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B755" w14:textId="77777777" w:rsidR="000C11DA" w:rsidRPr="000C11DA" w:rsidRDefault="000C11DA" w:rsidP="000C11DA">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0C11DA">
        <w:rPr>
          <w:rFonts w:ascii="New Era Casual" w:hAnsi="New Era Casual" w:cs="New Era Casual"/>
          <w:caps/>
          <w:color w:val="0A38FF"/>
          <w:sz w:val="56"/>
          <w:szCs w:val="56"/>
          <w:lang w:val="es-ES_tradnl"/>
        </w:rPr>
        <w:t>Europa para Todos y Egipto</w:t>
      </w:r>
      <w:r w:rsidRPr="000C11DA">
        <w:rPr>
          <w:rFonts w:ascii="New Era Casual" w:hAnsi="New Era Casual" w:cs="New Era Casual"/>
          <w:caps/>
          <w:color w:val="0A38FF"/>
          <w:sz w:val="56"/>
          <w:szCs w:val="56"/>
          <w:lang w:val="es-ES_tradnl"/>
        </w:rPr>
        <w:br/>
        <w:t>con crucero por el Nilo</w:t>
      </w:r>
    </w:p>
    <w:p w14:paraId="03ED3457" w14:textId="77777777" w:rsidR="000C11DA" w:rsidRPr="000C11DA" w:rsidRDefault="000C11DA" w:rsidP="000C11DA">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0C11DA">
        <w:rPr>
          <w:rFonts w:ascii="Avenir Next" w:hAnsi="Avenir Next" w:cs="Avenir Next"/>
          <w:color w:val="000000"/>
          <w:w w:val="105"/>
          <w:sz w:val="17"/>
          <w:szCs w:val="17"/>
          <w:lang w:val="es-ES_tradnl"/>
        </w:rPr>
        <w:t>C-522202</w:t>
      </w:r>
    </w:p>
    <w:p w14:paraId="3DFD95D8" w14:textId="77777777" w:rsidR="00CB7923" w:rsidRDefault="00CB7923" w:rsidP="00CB7923">
      <w:pPr>
        <w:pStyle w:val="nochescabecera"/>
        <w:ind w:left="0"/>
        <w:rPr>
          <w:rFonts w:ascii="New Era Casual" w:hAnsi="New Era Casual" w:cs="New Era Casual"/>
          <w:color w:val="0047FF"/>
          <w:spacing w:val="2"/>
          <w:w w:val="80"/>
        </w:rPr>
      </w:pPr>
    </w:p>
    <w:p w14:paraId="446A47B3" w14:textId="77777777" w:rsidR="002D7B3C" w:rsidRDefault="008C2DC0" w:rsidP="000C11DA">
      <w:pPr>
        <w:pStyle w:val="nochescabecera"/>
        <w:ind w:left="0"/>
      </w:pPr>
      <w:r>
        <w:rPr>
          <w:rFonts w:ascii="New Era Casual" w:hAnsi="New Era Casual" w:cs="New Era Casual"/>
          <w:color w:val="0047FF"/>
          <w:spacing w:val="2"/>
          <w:w w:val="80"/>
        </w:rPr>
        <w:t>NOCHES:</w:t>
      </w:r>
      <w:r w:rsidR="00EE5CAB" w:rsidRPr="00EE5CAB">
        <w:t xml:space="preserve"> </w:t>
      </w:r>
      <w:r w:rsidR="000C11DA" w:rsidRPr="000C11DA">
        <w:t>Madrid 2. Burdeos 1. París 3. Heidelberg 1. Múnich 1. Venecia 1. Florencia 1. Roma 3. Cairo 3. Crucero 4.</w:t>
      </w:r>
    </w:p>
    <w:p w14:paraId="3C4D7BC3" w14:textId="77777777" w:rsidR="008C2DC0" w:rsidRDefault="000C11DA"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391CA99" w14:textId="629758F3" w:rsidR="00D000AA" w:rsidRPr="000C11DA"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0C11DA" w:rsidRPr="000C11DA">
        <w:rPr>
          <w:rFonts w:ascii="New Era Casual" w:hAnsi="New Era Casual" w:cs="New Era Casual"/>
          <w:color w:val="0A38FF"/>
          <w:position w:val="2"/>
          <w:sz w:val="40"/>
          <w:szCs w:val="40"/>
          <w:lang w:val="es-ES"/>
        </w:rPr>
        <w:t>2.</w:t>
      </w:r>
      <w:r w:rsidR="00DA5984">
        <w:rPr>
          <w:rFonts w:ascii="New Era Casual" w:hAnsi="New Era Casual" w:cs="New Era Casual"/>
          <w:color w:val="0A38FF"/>
          <w:position w:val="2"/>
          <w:sz w:val="40"/>
          <w:szCs w:val="40"/>
          <w:lang w:val="es-ES"/>
        </w:rPr>
        <w:t>5</w:t>
      </w:r>
      <w:r w:rsidR="000C11DA" w:rsidRPr="000C11DA">
        <w:rPr>
          <w:rFonts w:ascii="New Era Casual" w:hAnsi="New Era Casual" w:cs="New Era Casual"/>
          <w:color w:val="0A38FF"/>
          <w:position w:val="2"/>
          <w:sz w:val="40"/>
          <w:szCs w:val="40"/>
          <w:lang w:val="es-ES"/>
        </w:rPr>
        <w:t>70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0B16127F" w14:textId="77777777" w:rsidR="000C11DA" w:rsidRPr="000C11DA" w:rsidRDefault="000C11DA" w:rsidP="000C11DA">
      <w:pPr>
        <w:autoSpaceDE w:val="0"/>
        <w:autoSpaceDN w:val="0"/>
        <w:adjustRightInd w:val="0"/>
        <w:spacing w:line="420" w:lineRule="atLeast"/>
        <w:jc w:val="center"/>
        <w:textAlignment w:val="center"/>
        <w:rPr>
          <w:rFonts w:ascii="KG Empire of Dirt" w:hAnsi="KG Empire of Dirt" w:cs="KG Empire of Dirt"/>
          <w:color w:val="0A38FF"/>
          <w:spacing w:val="3"/>
          <w:position w:val="2"/>
          <w:sz w:val="34"/>
          <w:szCs w:val="34"/>
          <w:lang w:val="es-ES_tradnl"/>
        </w:rPr>
      </w:pPr>
      <w:r w:rsidRPr="000C11DA">
        <w:rPr>
          <w:rFonts w:ascii="KG Empire of Dirt" w:hAnsi="KG Empire of Dirt" w:cs="KG Empire of Dirt"/>
          <w:color w:val="0A38FF"/>
          <w:spacing w:val="3"/>
          <w:position w:val="2"/>
          <w:sz w:val="34"/>
          <w:szCs w:val="34"/>
          <w:lang w:val="es-ES_tradnl"/>
        </w:rPr>
        <w:t>INCLUYE  Crucero de 4 días</w:t>
      </w:r>
    </w:p>
    <w:p w14:paraId="68D04D7A"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1º (Sábado) AMERICA-MADRID</w:t>
      </w:r>
    </w:p>
    <w:p w14:paraId="1A393C21"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Salida en vuelo intercontinental hacia Madrid. Noche a bordo.</w:t>
      </w:r>
    </w:p>
    <w:p w14:paraId="20C48CAA"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5524F5"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2º (Domingo) MADRID</w:t>
      </w:r>
    </w:p>
    <w:p w14:paraId="7077A49E"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 xml:space="preserve">Llegada al aeropuerto internacional de Madrid-Barajas. Asistencia y traslado al hotel. </w:t>
      </w:r>
      <w:r w:rsidRPr="000C11DA">
        <w:rPr>
          <w:rFonts w:ascii="Avenir Next Demi Bold" w:hAnsi="Avenir Next Demi Bold" w:cs="Avenir Next Demi Bold"/>
          <w:b/>
          <w:bCs/>
          <w:color w:val="000000"/>
          <w:w w:val="90"/>
          <w:sz w:val="17"/>
          <w:szCs w:val="17"/>
          <w:lang w:val="es-ES_tradnl"/>
        </w:rPr>
        <w:t>Alojamiento</w:t>
      </w:r>
      <w:r w:rsidRPr="000C11DA">
        <w:rPr>
          <w:rFonts w:ascii="Avenir Next" w:hAnsi="Avenir Next" w:cs="Avenir Next"/>
          <w:color w:val="000000"/>
          <w:w w:val="90"/>
          <w:sz w:val="17"/>
          <w:szCs w:val="17"/>
          <w:lang w:val="es-ES_tradnl"/>
        </w:rPr>
        <w:t xml:space="preserve"> y resto del día libre.</w:t>
      </w:r>
    </w:p>
    <w:p w14:paraId="38F32488"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CD34DE"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3º (Lunes) MADRID</w:t>
      </w:r>
    </w:p>
    <w:p w14:paraId="75722314"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Alojamiento y desayuno.</w:t>
      </w:r>
      <w:r w:rsidRPr="000C11DA">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6B8AED3"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17B888"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4º (Martes) MADRID-BURDEOS (693 kms)</w:t>
      </w:r>
    </w:p>
    <w:p w14:paraId="370F181E" w14:textId="77777777" w:rsidR="000C11DA" w:rsidRPr="000C11DA" w:rsidRDefault="000C11DA" w:rsidP="000C11D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Desayuno</w:t>
      </w:r>
      <w:r w:rsidRPr="000C11DA">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0C11DA">
        <w:rPr>
          <w:rFonts w:ascii="Avenir Next Demi Bold" w:hAnsi="Avenir Next Demi Bold" w:cs="Avenir Next Demi Bold"/>
          <w:b/>
          <w:bCs/>
          <w:color w:val="000000"/>
          <w:w w:val="90"/>
          <w:sz w:val="17"/>
          <w:szCs w:val="17"/>
          <w:lang w:val="es-ES_tradnl"/>
        </w:rPr>
        <w:t>Alojamiento.</w:t>
      </w:r>
    </w:p>
    <w:p w14:paraId="591D0127"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C20F3B"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5º (Miércoles) BURDEOS-VALLE DEL LOIRA-BLOIS-PARIS (574 kms)</w:t>
      </w:r>
    </w:p>
    <w:p w14:paraId="57CF3102"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Desayuno</w:t>
      </w:r>
      <w:r w:rsidRPr="000C11DA">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0C11DA">
        <w:rPr>
          <w:rFonts w:ascii="Avenir Next Demi Bold" w:hAnsi="Avenir Next Demi Bold" w:cs="Avenir Next Demi Bold"/>
          <w:b/>
          <w:bCs/>
          <w:color w:val="000000"/>
          <w:w w:val="90"/>
          <w:sz w:val="17"/>
          <w:szCs w:val="17"/>
          <w:lang w:val="es-ES_tradnl"/>
        </w:rPr>
        <w:t>Alojamiento</w:t>
      </w:r>
      <w:r w:rsidRPr="000C11DA">
        <w:rPr>
          <w:rFonts w:ascii="Avenir Next" w:hAnsi="Avenir Next" w:cs="Avenir Next"/>
          <w:color w:val="000000"/>
          <w:w w:val="90"/>
          <w:sz w:val="17"/>
          <w:szCs w:val="17"/>
          <w:lang w:val="es-ES_tradnl"/>
        </w:rPr>
        <w:t>. Esta primera noche se podrá realizar una visita opcional de París Iluminado para familiarizarse con la bella capital francesa, y un evocador crucero por el río Sena.</w:t>
      </w:r>
    </w:p>
    <w:p w14:paraId="42980D1E"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3C073F"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6º (Jueves) PARIS</w:t>
      </w:r>
    </w:p>
    <w:p w14:paraId="3FEEE370"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 xml:space="preserve">Alojamiento y desayuno. </w:t>
      </w:r>
      <w:r w:rsidRPr="000C11DA">
        <w:rPr>
          <w:rFonts w:ascii="Avenir Next" w:hAnsi="Avenir Next" w:cs="Avenir Next"/>
          <w:color w:val="000000"/>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4A981A93"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405FE7"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7º (Viernes) PARIS</w:t>
      </w:r>
    </w:p>
    <w:p w14:paraId="68AC0D56"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0C11DA">
        <w:rPr>
          <w:rFonts w:ascii="Avenir Next Demi Bold" w:hAnsi="Avenir Next Demi Bold" w:cs="Avenir Next Demi Bold"/>
          <w:b/>
          <w:bCs/>
          <w:color w:val="000000"/>
          <w:spacing w:val="2"/>
          <w:w w:val="90"/>
          <w:sz w:val="17"/>
          <w:szCs w:val="17"/>
          <w:lang w:val="es-ES_tradnl"/>
        </w:rPr>
        <w:t>Alojamiento y desayuno.</w:t>
      </w:r>
      <w:r w:rsidRPr="000C11DA">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2B889614"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F23E14"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8º (Sábado) PARIS-HEIDELBERG (545 kms)</w:t>
      </w:r>
    </w:p>
    <w:p w14:paraId="354463AD" w14:textId="77777777" w:rsidR="000C11DA" w:rsidRPr="000C11DA" w:rsidRDefault="000C11DA" w:rsidP="000C11D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Desayuno</w:t>
      </w:r>
      <w:r w:rsidRPr="000C11DA">
        <w:rPr>
          <w:rFonts w:ascii="Avenir Next" w:hAnsi="Avenir Next" w:cs="Avenir Next"/>
          <w:color w:val="000000"/>
          <w:w w:val="90"/>
          <w:sz w:val="17"/>
          <w:szCs w:val="17"/>
          <w:lang w:val="es-ES_tradnl"/>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0C11DA">
        <w:rPr>
          <w:rFonts w:ascii="Avenir Next Demi Bold" w:hAnsi="Avenir Next Demi Bold" w:cs="Avenir Next Demi Bold"/>
          <w:b/>
          <w:bCs/>
          <w:color w:val="000000"/>
          <w:w w:val="90"/>
          <w:sz w:val="17"/>
          <w:szCs w:val="17"/>
          <w:lang w:val="es-ES_tradnl"/>
        </w:rPr>
        <w:t>alojamiento.</w:t>
      </w:r>
    </w:p>
    <w:p w14:paraId="1BB0B898"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65A66367"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9º (Domingo) HEIDELBERG-RUTA ROMANTICA-MUNICH (420 kms)</w:t>
      </w:r>
    </w:p>
    <w:p w14:paraId="3B404B7F" w14:textId="77777777" w:rsidR="000C11DA" w:rsidRPr="000C11DA" w:rsidRDefault="000C11DA" w:rsidP="000C11D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Desayuno.</w:t>
      </w:r>
      <w:r w:rsidRPr="000C11DA">
        <w:rPr>
          <w:rFonts w:ascii="Avenir Next" w:hAnsi="Avenir Next" w:cs="Avenir Next"/>
          <w:color w:val="000000"/>
          <w:w w:val="90"/>
          <w:sz w:val="17"/>
          <w:szCs w:val="17"/>
          <w:lang w:val="es-ES_tradnl"/>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0C11DA">
        <w:rPr>
          <w:rFonts w:ascii="Avenir Next Demi Bold" w:hAnsi="Avenir Next Demi Bold" w:cs="Avenir Next Demi Bold"/>
          <w:b/>
          <w:bCs/>
          <w:color w:val="000000"/>
          <w:w w:val="90"/>
          <w:sz w:val="17"/>
          <w:szCs w:val="17"/>
          <w:lang w:val="es-ES_tradnl"/>
        </w:rPr>
        <w:t>Alojamiento.</w:t>
      </w:r>
    </w:p>
    <w:p w14:paraId="2C9D2240"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2337C64C"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10º (Lunes) MUNICH-INNSBRUCK-VERONA-VENECIA (557 kms)</w:t>
      </w:r>
    </w:p>
    <w:p w14:paraId="2DBF0B4E" w14:textId="77777777" w:rsidR="000C11DA" w:rsidRPr="000C11DA" w:rsidRDefault="000C11DA" w:rsidP="000C11D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Desayuno.</w:t>
      </w:r>
      <w:r w:rsidRPr="000C11DA">
        <w:rPr>
          <w:rFonts w:ascii="Avenir Next" w:hAnsi="Avenir Next" w:cs="Avenir Next"/>
          <w:color w:val="000000"/>
          <w:w w:val="90"/>
          <w:sz w:val="17"/>
          <w:szCs w:val="17"/>
          <w:lang w:val="es-ES_tradnl"/>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0C11DA">
        <w:rPr>
          <w:rFonts w:ascii="Avenir Next Demi Bold" w:hAnsi="Avenir Next Demi Bold" w:cs="Avenir Next Demi Bold"/>
          <w:b/>
          <w:bCs/>
          <w:color w:val="000000"/>
          <w:w w:val="90"/>
          <w:sz w:val="17"/>
          <w:szCs w:val="17"/>
          <w:lang w:val="es-ES_tradnl"/>
        </w:rPr>
        <w:t>Alojamiento.</w:t>
      </w:r>
    </w:p>
    <w:p w14:paraId="152183EF" w14:textId="77777777" w:rsid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41CF1E13" w14:textId="77777777" w:rsid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41C185DC" w14:textId="77777777" w:rsid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38392349" w14:textId="77777777" w:rsid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030B839C"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6BC4B436"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spacing w:val="-3"/>
          <w:w w:val="90"/>
          <w:sz w:val="17"/>
          <w:szCs w:val="17"/>
          <w:lang w:val="es-ES_tradnl"/>
        </w:rPr>
        <w:t>Día 11º (Martes) VENECIA-FLORENCIA (256 kms)</w:t>
      </w:r>
    </w:p>
    <w:p w14:paraId="744272D4" w14:textId="77777777" w:rsidR="000C11DA" w:rsidRPr="000C11DA" w:rsidRDefault="000C11DA" w:rsidP="000C11D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 xml:space="preserve">Desayuno. </w:t>
      </w:r>
      <w:r w:rsidRPr="000C11DA">
        <w:rPr>
          <w:rFonts w:ascii="Avenir Next" w:hAnsi="Avenir Next" w:cs="Avenir Next"/>
          <w:color w:val="000000"/>
          <w:w w:val="90"/>
          <w:sz w:val="17"/>
          <w:szCs w:val="17"/>
          <w:lang w:val="es-ES_tradnl"/>
        </w:rPr>
        <w:t>Salida hacia el Tronchetto para ­embarcar hacia la Plaza de San Marcos, donde comenzaremos nuestra</w:t>
      </w:r>
      <w:r w:rsidRPr="000C11DA">
        <w:rPr>
          <w:rFonts w:ascii="Avenir Next Demi Bold" w:hAnsi="Avenir Next Demi Bold" w:cs="Avenir Next Demi Bold"/>
          <w:b/>
          <w:bCs/>
          <w:color w:val="000000"/>
          <w:w w:val="90"/>
          <w:sz w:val="17"/>
          <w:szCs w:val="17"/>
          <w:lang w:val="es-ES_tradnl"/>
        </w:rPr>
        <w:t xml:space="preserve"> </w:t>
      </w:r>
      <w:r w:rsidRPr="000C11DA">
        <w:rPr>
          <w:rFonts w:ascii="Avenir Next" w:hAnsi="Avenir Next" w:cs="Avenir Next"/>
          <w:color w:val="000000"/>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0C11DA">
        <w:rPr>
          <w:rFonts w:ascii="Avenir Next Demi Bold" w:hAnsi="Avenir Next Demi Bold" w:cs="Avenir Next Demi Bold"/>
          <w:b/>
          <w:bCs/>
          <w:color w:val="000000"/>
          <w:w w:val="90"/>
          <w:sz w:val="17"/>
          <w:szCs w:val="17"/>
          <w:lang w:val="es-ES_tradnl"/>
        </w:rPr>
        <w:t xml:space="preserve"> Alojamiento.</w:t>
      </w:r>
    </w:p>
    <w:p w14:paraId="343C1F7C"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0190A441"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lastRenderedPageBreak/>
        <w:t>Día 12º (Miércoles) FLORENCIA-ROMA (275 kms)</w:t>
      </w:r>
    </w:p>
    <w:p w14:paraId="24F9FAAD"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Desayuno.</w:t>
      </w:r>
      <w:r w:rsidRPr="000C11DA">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0C11DA">
        <w:rPr>
          <w:rFonts w:ascii="Avenir Next Demi Bold" w:hAnsi="Avenir Next Demi Bold" w:cs="Avenir Next Demi Bold"/>
          <w:b/>
          <w:bCs/>
          <w:color w:val="000000"/>
          <w:w w:val="90"/>
          <w:sz w:val="17"/>
          <w:szCs w:val="17"/>
          <w:lang w:val="es-ES_tradnl"/>
        </w:rPr>
        <w:t xml:space="preserve">Alojamiento. </w:t>
      </w:r>
      <w:r w:rsidRPr="000C11DA">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25128702"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52D213A2"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13º (Jueves) ROMA</w:t>
      </w:r>
    </w:p>
    <w:p w14:paraId="6047FD03"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Alojamiento y desayuno.</w:t>
      </w:r>
      <w:r w:rsidRPr="000C11DA">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44C24570"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EEC25C"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 xml:space="preserve">Día 14º (Viernes) ROMA </w:t>
      </w:r>
    </w:p>
    <w:p w14:paraId="41A33A1C"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Alojamiento y desayuno.</w:t>
      </w:r>
      <w:r w:rsidRPr="000C11DA">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DF91339"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633D62"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15º (Sábado) ROMA-CAIRO (avión)</w:t>
      </w:r>
    </w:p>
    <w:p w14:paraId="4536C3F9"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 xml:space="preserve">Desayuno </w:t>
      </w:r>
      <w:r w:rsidRPr="000C11DA">
        <w:rPr>
          <w:rFonts w:ascii="Avenir Next" w:hAnsi="Avenir Next" w:cs="Avenir Next"/>
          <w:color w:val="000000"/>
          <w:w w:val="90"/>
          <w:sz w:val="17"/>
          <w:szCs w:val="17"/>
          <w:lang w:val="es-ES_tradnl"/>
        </w:rPr>
        <w:t xml:space="preserve">y traslado al aeropuerto para salir hacia El Cairo (boleto aéreo no incluido). Llegada y traslado al hotel. </w:t>
      </w:r>
      <w:r w:rsidRPr="000C11DA">
        <w:rPr>
          <w:rFonts w:ascii="Avenir Next Demi Bold" w:hAnsi="Avenir Next Demi Bold" w:cs="Avenir Next Demi Bold"/>
          <w:b/>
          <w:bCs/>
          <w:color w:val="000000"/>
          <w:w w:val="90"/>
          <w:sz w:val="17"/>
          <w:szCs w:val="17"/>
          <w:lang w:val="es-ES_tradnl"/>
        </w:rPr>
        <w:t>Alojamiento.</w:t>
      </w:r>
      <w:r w:rsidRPr="000C11DA">
        <w:rPr>
          <w:rFonts w:ascii="Avenir Next" w:hAnsi="Avenir Next" w:cs="Avenir Next"/>
          <w:color w:val="000000"/>
          <w:w w:val="90"/>
          <w:sz w:val="17"/>
          <w:szCs w:val="17"/>
          <w:lang w:val="es-ES_tradnl"/>
        </w:rPr>
        <w:t xml:space="preserve"> Resto del tiempo libre. </w:t>
      </w:r>
    </w:p>
    <w:p w14:paraId="61090C75"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2FDF03"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 xml:space="preserve">Día 16º (Domingo) CAIRO </w:t>
      </w:r>
    </w:p>
    <w:p w14:paraId="4E8B4F41"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0C11DA">
        <w:rPr>
          <w:rFonts w:ascii="Avenir Next Demi Bold" w:hAnsi="Avenir Next Demi Bold" w:cs="Avenir Next Demi Bold"/>
          <w:b/>
          <w:bCs/>
          <w:color w:val="000000"/>
          <w:spacing w:val="3"/>
          <w:w w:val="90"/>
          <w:sz w:val="17"/>
          <w:szCs w:val="17"/>
          <w:lang w:val="es-ES_tradnl"/>
        </w:rPr>
        <w:t xml:space="preserve">Alojamiento y desayuno. </w:t>
      </w:r>
      <w:r w:rsidRPr="000C11DA">
        <w:rPr>
          <w:rFonts w:ascii="Avenir Next" w:hAnsi="Avenir Next" w:cs="Avenir Next"/>
          <w:color w:val="000000"/>
          <w:spacing w:val="3"/>
          <w:w w:val="90"/>
          <w:sz w:val="17"/>
          <w:szCs w:val="17"/>
          <w:lang w:val="es-ES_tradnl"/>
        </w:rPr>
        <w:t>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w:t>
      </w:r>
    </w:p>
    <w:p w14:paraId="516C504C"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514BBA"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 xml:space="preserve">Día 17º (Lunes) EL CAIRO-LUXOR (Avión) </w:t>
      </w:r>
    </w:p>
    <w:p w14:paraId="20D2E96D" w14:textId="77777777" w:rsidR="000C11DA" w:rsidRPr="000C11DA" w:rsidRDefault="000C11DA" w:rsidP="000C11D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Desayuno.</w:t>
      </w:r>
      <w:r w:rsidRPr="000C11DA">
        <w:rPr>
          <w:rFonts w:ascii="Avenir Next" w:hAnsi="Avenir Next" w:cs="Avenir Next"/>
          <w:color w:val="000000"/>
          <w:w w:val="90"/>
          <w:sz w:val="17"/>
          <w:szCs w:val="17"/>
          <w:lang w:val="es-ES_tradnl"/>
        </w:rPr>
        <w:t xml:space="preserve"> A la hora indicada traslado al aeropuerto para tomar vuelo con destino a Luxor. Llegada y traslado al barco. Distribución de los camarotes y </w:t>
      </w:r>
      <w:r w:rsidRPr="000C11DA">
        <w:rPr>
          <w:rFonts w:ascii="Avenir Next Demi Bold" w:hAnsi="Avenir Next Demi Bold" w:cs="Avenir Next Demi Bold"/>
          <w:b/>
          <w:bCs/>
          <w:color w:val="000000"/>
          <w:w w:val="90"/>
          <w:sz w:val="17"/>
          <w:szCs w:val="17"/>
          <w:lang w:val="es-ES_tradnl"/>
        </w:rPr>
        <w:t>almuerzo.</w:t>
      </w:r>
      <w:r w:rsidRPr="000C11DA">
        <w:rPr>
          <w:rFonts w:ascii="Avenir Next" w:hAnsi="Avenir Next" w:cs="Avenir Next"/>
          <w:color w:val="000000"/>
          <w:w w:val="90"/>
          <w:sz w:val="17"/>
          <w:szCs w:val="17"/>
          <w:lang w:val="es-ES_tradnl"/>
        </w:rPr>
        <w:t xml:space="preserve"> Visita del templo de Karnak o los templos del Karnak que se considera el templo más grande de Egipto con su avenida de carneros y su sala de 132 columnas. El templo de Luxor construido por Amenofis III y Ramsés II con su famosa avenida de esfinges. Tarde libre. </w:t>
      </w:r>
      <w:r w:rsidRPr="000C11DA">
        <w:rPr>
          <w:rFonts w:ascii="Avenir Next Demi Bold" w:hAnsi="Avenir Next Demi Bold" w:cs="Avenir Next Demi Bold"/>
          <w:b/>
          <w:bCs/>
          <w:color w:val="000000"/>
          <w:w w:val="90"/>
          <w:sz w:val="17"/>
          <w:szCs w:val="17"/>
          <w:lang w:val="es-ES_tradnl"/>
        </w:rPr>
        <w:t>Cena y noche a bordo.</w:t>
      </w:r>
    </w:p>
    <w:p w14:paraId="5651BFAE"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33622F"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18º (Martes) LUXOR-EDFU</w:t>
      </w:r>
    </w:p>
    <w:p w14:paraId="634A7519"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 xml:space="preserve">Pensión completa a bordo. </w:t>
      </w:r>
      <w:r w:rsidRPr="000C11DA">
        <w:rPr>
          <w:rFonts w:ascii="Avenir Next" w:hAnsi="Avenir Next" w:cs="Avenir Next"/>
          <w:color w:val="000000"/>
          <w:w w:val="90"/>
          <w:sz w:val="17"/>
          <w:szCs w:val="17"/>
          <w:lang w:val="es-ES_tradnl"/>
        </w:rPr>
        <w:t>Visita del Valle de los Reyes, donde se encuentran las tumbas de los reyes del imperio nuevo, cuando Tebas era la capital de Egipto, Templo de Hatshepsut, Colosos de Memnon. Navegación hacia Esna, paso de la esclusa, y continuación a Edfu.</w:t>
      </w:r>
    </w:p>
    <w:p w14:paraId="3A7B199F"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92C4ED"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19º (Miércoles) EDFU-KOM OMBO</w:t>
      </w:r>
    </w:p>
    <w:p w14:paraId="5C997B9B"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 xml:space="preserve">Pensión completa a bordo. </w:t>
      </w:r>
      <w:r w:rsidRPr="000C11DA">
        <w:rPr>
          <w:rFonts w:ascii="Avenir Next" w:hAnsi="Avenir Next" w:cs="Avenir Next"/>
          <w:color w:val="000000"/>
          <w:w w:val="90"/>
          <w:sz w:val="17"/>
          <w:szCs w:val="17"/>
          <w:lang w:val="es-ES_tradnl"/>
        </w:rPr>
        <w:t>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Navegación.</w:t>
      </w:r>
    </w:p>
    <w:p w14:paraId="0727DC67"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3F0EE5"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20º (Jueves) ASWAN</w:t>
      </w:r>
    </w:p>
    <w:p w14:paraId="512B38DD"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0C11DA">
        <w:rPr>
          <w:rFonts w:ascii="Avenir Next Demi Bold" w:hAnsi="Avenir Next Demi Bold" w:cs="Avenir Next Demi Bold"/>
          <w:b/>
          <w:bCs/>
          <w:color w:val="000000"/>
          <w:spacing w:val="2"/>
          <w:w w:val="90"/>
          <w:sz w:val="17"/>
          <w:szCs w:val="17"/>
          <w:lang w:val="es-ES_tradnl"/>
        </w:rPr>
        <w:t xml:space="preserve">Pensión completa a bordo. </w:t>
      </w:r>
      <w:r w:rsidRPr="000C11DA">
        <w:rPr>
          <w:rFonts w:ascii="Avenir Next" w:hAnsi="Avenir Next" w:cs="Avenir Next"/>
          <w:color w:val="000000"/>
          <w:spacing w:val="2"/>
          <w:w w:val="90"/>
          <w:sz w:val="17"/>
          <w:szCs w:val="17"/>
          <w:lang w:val="es-ES_tradnl"/>
        </w:rPr>
        <w:t xml:space="preserve">Visita de la Alta Presa, considerada la presa más grande del mundo en su momento. Templo de Philae o templo de la diosa Isis, construido en la época griega y trasladado a la isla Egelikia para salvarlo de las aguas del Nilo, después de la construcción de la presa. Por la tarde daremos un paseo en faluca alrededor de las islas de Aswan. </w:t>
      </w:r>
    </w:p>
    <w:p w14:paraId="02314FAE"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CA6E13"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Día 21º (Viernes) ASWAN-CAIRO (avión)</w:t>
      </w:r>
    </w:p>
    <w:p w14:paraId="48ED9AA8"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 xml:space="preserve">Desayuno. </w:t>
      </w:r>
      <w:r w:rsidRPr="000C11DA">
        <w:rPr>
          <w:rFonts w:ascii="Avenir Next" w:hAnsi="Avenir Next" w:cs="Avenir Next"/>
          <w:color w:val="000000"/>
          <w:w w:val="90"/>
          <w:sz w:val="17"/>
          <w:szCs w:val="17"/>
          <w:lang w:val="es-ES_tradnl"/>
        </w:rPr>
        <w:t xml:space="preserve">Desembarque. Mañana libre con posibilidad de realizar la excursión opcional a Abu Simbel. Por la tarde traslado al aeropuerto para salir hacia El Cairo. Llegada y traslado al hotel. </w:t>
      </w:r>
      <w:r w:rsidRPr="000C11DA">
        <w:rPr>
          <w:rFonts w:ascii="Avenir Next Demi Bold" w:hAnsi="Avenir Next Demi Bold" w:cs="Avenir Next Demi Bold"/>
          <w:b/>
          <w:bCs/>
          <w:color w:val="000000"/>
          <w:w w:val="90"/>
          <w:sz w:val="17"/>
          <w:szCs w:val="17"/>
          <w:lang w:val="es-ES_tradnl"/>
        </w:rPr>
        <w:t>Alojamiento.</w:t>
      </w:r>
    </w:p>
    <w:p w14:paraId="5E530203"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8104E8" w14:textId="77777777" w:rsidR="000C11DA" w:rsidRPr="000C11DA" w:rsidRDefault="000C11DA" w:rsidP="000C11D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C11DA">
        <w:rPr>
          <w:rFonts w:ascii="Avenir Next" w:hAnsi="Avenir Next" w:cs="Avenir Next"/>
          <w:b/>
          <w:bCs/>
          <w:color w:val="E50000"/>
          <w:w w:val="90"/>
          <w:sz w:val="17"/>
          <w:szCs w:val="17"/>
          <w:lang w:val="es-ES_tradnl"/>
        </w:rPr>
        <w:t xml:space="preserve">Día 22º (Sábado) CAIRO </w:t>
      </w:r>
    </w:p>
    <w:p w14:paraId="3DA60DA0" w14:textId="77777777" w:rsidR="000C11DA" w:rsidRPr="000C11DA" w:rsidRDefault="000C11DA" w:rsidP="000C11D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Desayuno.</w:t>
      </w:r>
      <w:r w:rsidRPr="000C11DA">
        <w:rPr>
          <w:rFonts w:ascii="Avenir Next" w:hAnsi="Avenir Next" w:cs="Avenir Next"/>
          <w:color w:val="000000"/>
          <w:w w:val="90"/>
          <w:sz w:val="17"/>
          <w:szCs w:val="17"/>
          <w:lang w:val="es-ES_tradnl"/>
        </w:rPr>
        <w:t xml:space="preserve"> Traslado al aeropuerto. </w:t>
      </w:r>
      <w:r w:rsidRPr="000C11DA">
        <w:rPr>
          <w:rFonts w:ascii="Avenir Next Demi Bold" w:hAnsi="Avenir Next Demi Bold" w:cs="Avenir Next Demi Bold"/>
          <w:b/>
          <w:bCs/>
          <w:color w:val="000000"/>
          <w:w w:val="90"/>
          <w:sz w:val="17"/>
          <w:szCs w:val="17"/>
          <w:lang w:val="es-ES_tradnl"/>
        </w:rPr>
        <w:t>Fin de los ­servicios.</w:t>
      </w:r>
    </w:p>
    <w:p w14:paraId="266588B2"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39D8C7" w14:textId="77777777" w:rsidR="00FC0455" w:rsidRDefault="000C11DA" w:rsidP="000C11DA">
      <w:pPr>
        <w:pStyle w:val="cabecerahotelespreciosHoteles-Incluye"/>
        <w:rPr>
          <w:color w:val="00812F"/>
        </w:rPr>
      </w:pPr>
      <w:r w:rsidRPr="000C11DA">
        <w:rPr>
          <w:rFonts w:ascii="Avenir Next Demi Bold" w:hAnsi="Avenir Next Demi Bold" w:cs="Avenir Next Demi Bold"/>
          <w:b/>
          <w:bCs/>
          <w:color w:val="000000"/>
          <w:w w:val="90"/>
          <w:position w:val="0"/>
          <w:sz w:val="15"/>
          <w:szCs w:val="15"/>
        </w:rPr>
        <w:t xml:space="preserve">Nota: </w:t>
      </w:r>
      <w:r w:rsidRPr="000C11DA">
        <w:rPr>
          <w:rFonts w:ascii="Avenir Next" w:hAnsi="Avenir Next" w:cs="Avenir Next"/>
          <w:color w:val="000000"/>
          <w:w w:val="90"/>
          <w:position w:val="0"/>
          <w:sz w:val="15"/>
          <w:szCs w:val="15"/>
        </w:rPr>
        <w:t>El orden del programa de Egipto puede variar sin afectar el contenido del mismo.</w:t>
      </w:r>
    </w:p>
    <w:p w14:paraId="663E020A" w14:textId="77777777" w:rsidR="000C11DA" w:rsidRDefault="000C11DA"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73E118DD" w14:textId="77777777" w:rsidR="000C11DA" w:rsidRDefault="000C11DA"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1D83D152" w14:textId="77777777" w:rsidR="000C11DA" w:rsidRDefault="000C11DA"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6501F427" w14:textId="77777777" w:rsidR="000C11DA" w:rsidRDefault="000C11DA"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1700734F" w14:textId="77777777" w:rsidR="000C11DA" w:rsidRDefault="000C11DA"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075449D6" w14:textId="77777777" w:rsidR="000C11DA" w:rsidRPr="000C11DA" w:rsidRDefault="006B663F" w:rsidP="000C11DA">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0C11DA" w:rsidRPr="000C11DA">
        <w:rPr>
          <w:rFonts w:ascii="KG Empire of Dirt" w:hAnsi="KG Empire of Dirt" w:cs="KG Empire of Dirt"/>
          <w:color w:val="0A38FF"/>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C11DA" w:rsidRPr="000C11DA" w14:paraId="086786B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7A149B1"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194F8ED"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B1E459C"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3613D46" w14:textId="77777777" w:rsidR="000C11DA" w:rsidRPr="000C11DA" w:rsidRDefault="000C11DA" w:rsidP="000C11DA">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4788AD5" w14:textId="77777777" w:rsidR="000C11DA" w:rsidRPr="000C11DA" w:rsidRDefault="000C11DA" w:rsidP="000C11DA">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F72F681"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37F43A5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6A7B16A"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A4DD2F2"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6A28AE5"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4B74C21"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6F07F21"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349F978"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29</w:t>
            </w:r>
          </w:p>
        </w:tc>
      </w:tr>
      <w:tr w:rsidR="000C11DA" w:rsidRPr="000C11DA" w14:paraId="484B2EE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F6E51CD"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6450289"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07F0C2D"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502DBFB"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9BE30E3"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0661BF3"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17B69B5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753A798"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F512ADE"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7E64669"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8281A17"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57DA611"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058BF7A"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09B5722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372215C"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C76AE92"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014034F"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ACFD999"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2DB8BA4"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B88C9E0"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29</w:t>
            </w:r>
          </w:p>
        </w:tc>
      </w:tr>
      <w:tr w:rsidR="000C11DA" w:rsidRPr="000C11DA" w14:paraId="3902F44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0E9934C"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BC47C82"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BE98661"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8D51A84"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2672DB8"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B51B7BE"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229EA8F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163069D"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F018A4F"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923A0EF"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6E1DF6A"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244E99B"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8C2C224"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30</w:t>
            </w:r>
          </w:p>
        </w:tc>
      </w:tr>
      <w:tr w:rsidR="000C11DA" w:rsidRPr="000C11DA" w14:paraId="6FB4EB3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BC49C97"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0B821AE"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2F0B500"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75CA1F5"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7BE1AFF"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31E627B"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55437A9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AB0716E"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lastRenderedPageBreak/>
              <w:t>Noviembre</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DFC3159"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EFDF980"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05978FF"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3838BC6"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8963387"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2966CB1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8C3B832"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77E23DE"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D32BCFD"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E88F860"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7AD32C6"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A819CBE"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30</w:t>
            </w:r>
          </w:p>
        </w:tc>
      </w:tr>
      <w:tr w:rsidR="000C11DA" w:rsidRPr="000C11DA" w14:paraId="403C668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789EF52"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1AEFEF2" w14:textId="77777777" w:rsidR="000C11DA" w:rsidRPr="000C11DA" w:rsidRDefault="000C11DA" w:rsidP="000C11DA">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17761CF" w14:textId="77777777" w:rsidR="000C11DA" w:rsidRPr="000C11DA" w:rsidRDefault="000C11DA" w:rsidP="000C11DA">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BEFF825" w14:textId="77777777" w:rsidR="000C11DA" w:rsidRPr="000C11DA" w:rsidRDefault="000C11DA" w:rsidP="000C11DA">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00F9B41" w14:textId="77777777" w:rsidR="000C11DA" w:rsidRPr="000C11DA" w:rsidRDefault="000C11DA" w:rsidP="000C11DA">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31C3D12D"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27F5A4C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836A900"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3FE6248"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210D329C"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25B44F8"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2719DB5"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BBC0AC2"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7E3F8E5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5BFE461"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7DA90E8A"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99FB1E7"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E78C8CD"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ABC512A"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0582994B" w14:textId="77777777" w:rsidR="000C11DA" w:rsidRPr="000C11DA" w:rsidRDefault="000C11DA" w:rsidP="000C11DA">
            <w:pPr>
              <w:autoSpaceDE w:val="0"/>
              <w:autoSpaceDN w:val="0"/>
              <w:adjustRightInd w:val="0"/>
              <w:rPr>
                <w:rFonts w:ascii="Avenir Next" w:hAnsi="Avenir Next"/>
                <w:lang w:val="es-ES_tradnl"/>
              </w:rPr>
            </w:pPr>
          </w:p>
        </w:tc>
      </w:tr>
      <w:tr w:rsidR="000C11DA" w:rsidRPr="000C11DA" w14:paraId="4D5B2DA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67446D01" w14:textId="77777777" w:rsidR="000C11DA" w:rsidRPr="000C11DA" w:rsidRDefault="000C11DA" w:rsidP="000C11D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C11DA">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716B1A1"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CA94767"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15251310"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4A58FBB8"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37" w:type="dxa"/>
              <w:left w:w="0" w:type="dxa"/>
              <w:bottom w:w="37" w:type="dxa"/>
              <w:right w:w="0" w:type="dxa"/>
            </w:tcMar>
            <w:vAlign w:val="center"/>
          </w:tcPr>
          <w:p w14:paraId="52BD9071" w14:textId="77777777" w:rsidR="000C11DA" w:rsidRPr="000C11DA" w:rsidRDefault="000C11DA" w:rsidP="000C11D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C11DA">
              <w:rPr>
                <w:rFonts w:ascii="Avenir Next" w:hAnsi="Avenir Next" w:cs="Avenir Next"/>
                <w:color w:val="000000"/>
                <w:sz w:val="17"/>
                <w:szCs w:val="17"/>
                <w:lang w:val="es-ES_tradnl"/>
              </w:rPr>
              <w:t>30</w:t>
            </w:r>
          </w:p>
        </w:tc>
      </w:tr>
    </w:tbl>
    <w:p w14:paraId="3DF2F0AD"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2C07FF9B"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49E5A038" w14:textId="77777777" w:rsidR="008C2DC0" w:rsidRPr="000E6F80" w:rsidRDefault="008C2DC0" w:rsidP="00CB7923">
      <w:pPr>
        <w:pStyle w:val="cabecerahotelespreciosHoteles-Incluye"/>
        <w:rPr>
          <w:color w:val="0A38FF"/>
        </w:rPr>
      </w:pPr>
      <w:r w:rsidRPr="000E6F80">
        <w:rPr>
          <w:color w:val="0A38FF"/>
        </w:rPr>
        <w:t>VPT Incluye</w:t>
      </w:r>
    </w:p>
    <w:p w14:paraId="0940660E"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 xml:space="preserve">Traslados: Llegada/Madrid, salida/Roma, </w:t>
      </w:r>
      <w:r w:rsidRPr="000C11DA">
        <w:rPr>
          <w:rFonts w:ascii="Avenir Next" w:hAnsi="Avenir Next" w:cs="Avenir Next"/>
          <w:color w:val="000000"/>
          <w:spacing w:val="-1"/>
          <w:w w:val="90"/>
          <w:sz w:val="17"/>
          <w:szCs w:val="17"/>
          <w:lang w:val="es-ES_tradnl"/>
        </w:rPr>
        <w:br/>
        <w:t>llegada/salida Cairo.</w:t>
      </w:r>
    </w:p>
    <w:p w14:paraId="0697D52C"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Traslados en vuelos internos.</w:t>
      </w:r>
    </w:p>
    <w:p w14:paraId="09D9A14D"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Autocar de lujo con WI-FI, gratuito (hasta Roma)</w:t>
      </w:r>
    </w:p>
    <w:p w14:paraId="7D0DAFCE"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Guía acompañante.</w:t>
      </w:r>
    </w:p>
    <w:p w14:paraId="111E71D1"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Desayuno buffet diario.</w:t>
      </w:r>
    </w:p>
    <w:p w14:paraId="58011BB1"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Visita con guía local en Madrid, París, Venecia, Florencia y Roma.</w:t>
      </w:r>
    </w:p>
    <w:p w14:paraId="3D903B0E"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Visitas en Egipto según programa.</w:t>
      </w:r>
    </w:p>
    <w:p w14:paraId="6136552F"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3"/>
          <w:w w:val="90"/>
          <w:sz w:val="17"/>
          <w:szCs w:val="17"/>
          <w:lang w:val="es-ES_tradnl"/>
        </w:rPr>
        <w:t>•</w:t>
      </w:r>
      <w:r w:rsidRPr="000C11DA">
        <w:rPr>
          <w:rFonts w:ascii="Avenir Next" w:hAnsi="Avenir Next" w:cs="Avenir Next"/>
          <w:color w:val="000000"/>
          <w:spacing w:val="-3"/>
          <w:w w:val="90"/>
          <w:sz w:val="17"/>
          <w:szCs w:val="17"/>
          <w:lang w:val="es-ES_tradnl"/>
        </w:rPr>
        <w:tab/>
        <w:t>Régimen de pensión completa durante el crucero.</w:t>
      </w:r>
    </w:p>
    <w:p w14:paraId="7C6EE8C0" w14:textId="77777777" w:rsidR="000C11DA" w:rsidRP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Seguro turístico.</w:t>
      </w:r>
    </w:p>
    <w:p w14:paraId="45E4178B" w14:textId="77777777" w:rsidR="000C11DA"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Neceser de viaje con amenities.</w:t>
      </w:r>
    </w:p>
    <w:p w14:paraId="5A680AD5" w14:textId="77777777" w:rsidR="002D7B3C" w:rsidRDefault="000C11DA" w:rsidP="000C11DA">
      <w:pPr>
        <w:suppressAutoHyphens/>
        <w:autoSpaceDE w:val="0"/>
        <w:autoSpaceDN w:val="0"/>
        <w:adjustRightInd w:val="0"/>
        <w:spacing w:after="11" w:line="200" w:lineRule="atLeast"/>
        <w:ind w:left="85" w:hanging="85"/>
        <w:textAlignment w:val="center"/>
        <w:rPr>
          <w:rFonts w:ascii="Avenir Next" w:hAnsi="Avenir Next" w:cs="Avenir Next"/>
          <w:color w:val="000000"/>
          <w:spacing w:val="-1"/>
          <w:w w:val="90"/>
          <w:sz w:val="17"/>
          <w:szCs w:val="17"/>
          <w:lang w:val="es-ES_tradnl"/>
        </w:rPr>
      </w:pPr>
      <w:r w:rsidRPr="000C11DA">
        <w:rPr>
          <w:rFonts w:ascii="Avenir Next" w:hAnsi="Avenir Next" w:cs="Avenir Next"/>
          <w:color w:val="000000"/>
          <w:spacing w:val="-1"/>
          <w:w w:val="90"/>
          <w:sz w:val="17"/>
          <w:szCs w:val="17"/>
          <w:lang w:val="es-ES_tradnl"/>
        </w:rPr>
        <w:t>•</w:t>
      </w:r>
      <w:r w:rsidRPr="000C11DA">
        <w:rPr>
          <w:rFonts w:ascii="Avenir Next" w:hAnsi="Avenir Next" w:cs="Avenir Next"/>
          <w:color w:val="000000"/>
          <w:spacing w:val="-1"/>
          <w:w w:val="90"/>
          <w:sz w:val="17"/>
          <w:szCs w:val="17"/>
          <w:lang w:val="es-ES_tradnl"/>
        </w:rPr>
        <w:tab/>
        <w:t>Tasas Municipales en Francia e Italia.</w:t>
      </w:r>
    </w:p>
    <w:p w14:paraId="64747753" w14:textId="77777777" w:rsidR="000C11DA" w:rsidRDefault="000C11DA" w:rsidP="000C11DA">
      <w:pPr>
        <w:tabs>
          <w:tab w:val="left" w:pos="1389"/>
        </w:tabs>
        <w:suppressAutoHyphens/>
        <w:autoSpaceDE w:val="0"/>
        <w:autoSpaceDN w:val="0"/>
        <w:adjustRightInd w:val="0"/>
        <w:spacing w:line="180" w:lineRule="atLeast"/>
        <w:textAlignment w:val="center"/>
        <w:rPr>
          <w:rFonts w:ascii="Avenir Next" w:hAnsi="Avenir Next" w:cs="Avenir Next"/>
          <w:color w:val="0A38FF"/>
          <w:w w:val="90"/>
          <w:sz w:val="17"/>
          <w:szCs w:val="17"/>
          <w:lang w:val="es-ES_tradnl"/>
        </w:rPr>
      </w:pPr>
    </w:p>
    <w:p w14:paraId="6312A535" w14:textId="77777777" w:rsidR="000C11DA" w:rsidRPr="000C11DA" w:rsidRDefault="000C11DA" w:rsidP="000C11DA">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C11DA">
        <w:rPr>
          <w:rFonts w:ascii="KG Empire of Dirt" w:hAnsi="KG Empire of Dirt" w:cs="KG Empire of Dirt"/>
          <w:color w:val="0A38FF"/>
          <w:position w:val="3"/>
          <w:sz w:val="30"/>
          <w:szCs w:val="30"/>
          <w:lang w:val="es-ES_tradnl"/>
        </w:rPr>
        <w:t>No Incluye</w:t>
      </w:r>
    </w:p>
    <w:p w14:paraId="5D58DE55" w14:textId="77777777" w:rsidR="000C11DA" w:rsidRPr="000C11DA" w:rsidRDefault="000C11DA" w:rsidP="000C11D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w:t>
      </w:r>
      <w:r w:rsidRPr="000C11DA">
        <w:rPr>
          <w:rFonts w:ascii="Avenir Next" w:hAnsi="Avenir Next" w:cs="Avenir Next"/>
          <w:color w:val="000000"/>
          <w:w w:val="90"/>
          <w:sz w:val="17"/>
          <w:szCs w:val="17"/>
          <w:lang w:val="es-ES_tradnl"/>
        </w:rPr>
        <w:tab/>
        <w:t>Boleto aéreo Roma-Cairo.</w:t>
      </w:r>
    </w:p>
    <w:p w14:paraId="35565B4A" w14:textId="77777777" w:rsidR="000C11DA" w:rsidRPr="000E6F80" w:rsidRDefault="000C11DA" w:rsidP="000C11DA">
      <w:pPr>
        <w:tabs>
          <w:tab w:val="left" w:pos="1389"/>
        </w:tabs>
        <w:suppressAutoHyphens/>
        <w:autoSpaceDE w:val="0"/>
        <w:autoSpaceDN w:val="0"/>
        <w:adjustRightInd w:val="0"/>
        <w:spacing w:line="180" w:lineRule="atLeast"/>
        <w:textAlignment w:val="center"/>
        <w:rPr>
          <w:rFonts w:ascii="Avenir Next" w:hAnsi="Avenir Next" w:cs="Avenir Next"/>
          <w:color w:val="0A38FF"/>
          <w:w w:val="90"/>
          <w:sz w:val="17"/>
          <w:szCs w:val="17"/>
          <w:lang w:val="es-ES_tradnl"/>
        </w:rPr>
      </w:pPr>
    </w:p>
    <w:p w14:paraId="4CF8FBC0"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0C11DA" w:rsidRPr="000C11DA" w14:paraId="72D3ED2C"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6DED4BD" w14:textId="77777777" w:rsidR="000C11DA" w:rsidRPr="000C11DA" w:rsidRDefault="000C11DA" w:rsidP="000C11D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C11DA">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D93FDED" w14:textId="77777777" w:rsidR="000C11DA" w:rsidRPr="000C11DA" w:rsidRDefault="000C11DA" w:rsidP="000C11D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C11DA">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1812778" w14:textId="77777777" w:rsidR="000C11DA" w:rsidRPr="000C11DA" w:rsidRDefault="000C11DA" w:rsidP="000C11D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C11DA">
              <w:rPr>
                <w:rFonts w:ascii="Avenir Next Demi Bold" w:hAnsi="Avenir Next Demi Bold" w:cs="Avenir Next Demi Bold"/>
                <w:b/>
                <w:bCs/>
                <w:color w:val="000000"/>
                <w:w w:val="80"/>
                <w:sz w:val="17"/>
                <w:szCs w:val="17"/>
                <w:lang w:val="es-ES_tradnl"/>
              </w:rPr>
              <w:t>Cat.</w:t>
            </w:r>
          </w:p>
        </w:tc>
      </w:tr>
      <w:tr w:rsidR="000C11DA" w:rsidRPr="000C11DA" w14:paraId="1FC38661"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142" w:type="dxa"/>
              <w:left w:w="0" w:type="dxa"/>
              <w:bottom w:w="57" w:type="dxa"/>
              <w:right w:w="0" w:type="dxa"/>
            </w:tcMar>
          </w:tcPr>
          <w:p w14:paraId="473EB53C"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Madrid</w:t>
            </w:r>
          </w:p>
        </w:tc>
        <w:tc>
          <w:tcPr>
            <w:tcW w:w="2494" w:type="dxa"/>
            <w:tcBorders>
              <w:top w:val="single" w:sz="6" w:space="0" w:color="000000"/>
              <w:left w:val="single" w:sz="6" w:space="0" w:color="000000"/>
              <w:bottom w:val="single" w:sz="6" w:space="0" w:color="FFFFFF"/>
              <w:right w:val="single" w:sz="6" w:space="0" w:color="000000"/>
            </w:tcBorders>
            <w:tcMar>
              <w:top w:w="142" w:type="dxa"/>
              <w:left w:w="0" w:type="dxa"/>
              <w:bottom w:w="57" w:type="dxa"/>
              <w:right w:w="0" w:type="dxa"/>
            </w:tcMar>
          </w:tcPr>
          <w:p w14:paraId="4BBB8933"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FFFFFF"/>
              <w:right w:val="single" w:sz="6" w:space="0" w:color="000000"/>
            </w:tcBorders>
            <w:tcMar>
              <w:top w:w="142" w:type="dxa"/>
              <w:left w:w="0" w:type="dxa"/>
              <w:bottom w:w="57" w:type="dxa"/>
              <w:right w:w="0" w:type="dxa"/>
            </w:tcMar>
          </w:tcPr>
          <w:p w14:paraId="748B5186"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2672108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2B070517"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75B12A1"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 xml:space="preserve">AC Avenida de America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BE68B13"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T</w:t>
            </w:r>
          </w:p>
        </w:tc>
      </w:tr>
      <w:tr w:rsidR="000C11DA" w:rsidRPr="000C11DA" w14:paraId="63FDB7D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0F1B0FE"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531FA37D"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C11DA">
              <w:rPr>
                <w:rFonts w:ascii="Avenir Next" w:hAnsi="Avenir Next" w:cs="Avenir Next"/>
                <w:color w:val="000000"/>
                <w:w w:val="80"/>
                <w:sz w:val="17"/>
                <w:szCs w:val="17"/>
                <w:lang w:val="en-US"/>
              </w:rPr>
              <w:t>Madrid Chamartin Affiliated by Meliá</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7FCFDA7C"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T</w:t>
            </w:r>
          </w:p>
        </w:tc>
      </w:tr>
      <w:tr w:rsidR="000C11DA" w:rsidRPr="000C11DA" w14:paraId="138DBC2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7818EA4"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6049E884"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E69FFF9"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T</w:t>
            </w:r>
          </w:p>
        </w:tc>
      </w:tr>
      <w:tr w:rsidR="000C11DA" w:rsidRPr="000C11DA" w14:paraId="2651D63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3F776BE6"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Burdeos</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63732095"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52B5DFA6"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T</w:t>
            </w:r>
          </w:p>
        </w:tc>
      </w:tr>
      <w:tr w:rsidR="000C11DA" w:rsidRPr="000C11DA" w14:paraId="27C3718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2C94FACA"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6A65F14B"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C11DA">
              <w:rPr>
                <w:rFonts w:ascii="Avenir Next" w:hAnsi="Avenir Next" w:cs="Avenir Next"/>
                <w:color w:val="000000"/>
                <w:w w:val="80"/>
                <w:sz w:val="17"/>
                <w:szCs w:val="17"/>
                <w:lang w:val="en-US"/>
              </w:rPr>
              <w:t>B&amp;B Bordeaux Bassins à Flot</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63E6C93F"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T</w:t>
            </w:r>
          </w:p>
        </w:tc>
      </w:tr>
      <w:tr w:rsidR="000C11DA" w:rsidRPr="000C11DA" w14:paraId="1D77A6F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0FE6C9EB"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 xml:space="preserve">Paris </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23DD049B"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710665AE"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T</w:t>
            </w:r>
          </w:p>
        </w:tc>
      </w:tr>
      <w:tr w:rsidR="000C11DA" w:rsidRPr="000C11DA" w14:paraId="6B104FA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124D3B28"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Heidelberg</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37E336D0"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NH Weinheim (Weinheim)</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22BA95C4"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40BC983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6BCB9BA4"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7D1EDFC8"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 xml:space="preserve">NH Hischberg Heidelberg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247BE994"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41CAC1E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1E28AB29"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Munich</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193AFF51"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NH Ost Conference Center</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07617B7B"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3A84F0E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A7C7DF4"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34F8A95F"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NH München Messe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2867009"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334CC87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91A630D"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2456A5BE"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Bento Inn Munich Messe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2B213075"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T</w:t>
            </w:r>
          </w:p>
        </w:tc>
      </w:tr>
      <w:tr w:rsidR="000C11DA" w:rsidRPr="000C11DA" w14:paraId="36BE63D6"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23B2DCB7"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1FCA1267"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 xml:space="preserve">Alexander (Mestre) </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2630BC8E"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3B86D07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108D0D3"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A3FFE74"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54116CC6"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1793A7D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3DF7DAE4"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Florencia</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6895341E"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B&amp;B Nuovo Palazzo di Giustizia</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3EFD5431"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T</w:t>
            </w:r>
          </w:p>
        </w:tc>
      </w:tr>
      <w:tr w:rsidR="000C11DA" w:rsidRPr="000C11DA" w14:paraId="70E5C9B1"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69B3E0C"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5CA822C2"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 xml:space="preserve">Mirage </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394A427F"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3EFE098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3A77770C"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Roma</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141EE8FE"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00DD25C1"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45D2CF9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32C10EB0"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335D382D"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A40DFB5"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149C121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4371929E"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Cairo</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77127FED"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Pyramids Park</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1BC2A0B5"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6A3D3AE4"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26F3AD3"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0308027"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Oasis Pyramids</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1FB1274B"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635D593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A092414"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5BB9F8A4"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Radisson Blu</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0884A291"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6F23B7AB"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0F35345B"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Crucero</w:t>
            </w:r>
          </w:p>
        </w:tc>
        <w:tc>
          <w:tcPr>
            <w:tcW w:w="249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07264D92"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M/S Solaris II</w:t>
            </w:r>
          </w:p>
        </w:tc>
        <w:tc>
          <w:tcPr>
            <w:tcW w:w="284"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637A8A97"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7E6E8AA2"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4849FBC7"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594CE76B"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M/S Nile Palace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7656E3D0"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r w:rsidR="000C11DA" w:rsidRPr="000C11DA" w14:paraId="11EAC1D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71C97497" w14:textId="77777777" w:rsidR="000C11DA" w:rsidRPr="000C11DA" w:rsidRDefault="000C11DA" w:rsidP="000C11DA">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588ABBEA" w14:textId="77777777" w:rsidR="000C11DA" w:rsidRPr="000C11DA" w:rsidRDefault="000C11DA" w:rsidP="000C11D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M/S Sara II</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5D57F1F9" w14:textId="77777777" w:rsidR="000C11DA" w:rsidRPr="000C11DA" w:rsidRDefault="000C11DA" w:rsidP="000C11D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C11DA">
              <w:rPr>
                <w:rFonts w:ascii="Avenir Next" w:hAnsi="Avenir Next" w:cs="Avenir Next"/>
                <w:color w:val="000000"/>
                <w:w w:val="80"/>
                <w:sz w:val="17"/>
                <w:szCs w:val="17"/>
                <w:lang w:val="es-ES_tradnl"/>
              </w:rPr>
              <w:t>P</w:t>
            </w:r>
          </w:p>
        </w:tc>
      </w:tr>
    </w:tbl>
    <w:p w14:paraId="761BFE0B"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527"/>
        <w:gridCol w:w="465"/>
        <w:gridCol w:w="2664"/>
        <w:gridCol w:w="528"/>
        <w:gridCol w:w="464"/>
      </w:tblGrid>
      <w:tr w:rsidR="000C11DA" w:rsidRPr="000C11DA" w14:paraId="03A25CD4" w14:textId="77777777">
        <w:trPr>
          <w:trHeight w:val="396"/>
        </w:trPr>
        <w:tc>
          <w:tcPr>
            <w:tcW w:w="7313" w:type="dxa"/>
            <w:gridSpan w:val="6"/>
            <w:tcBorders>
              <w:top w:val="single" w:sz="6" w:space="0" w:color="FFFFFF"/>
              <w:left w:val="single" w:sz="6" w:space="0" w:color="000000"/>
              <w:bottom w:val="single" w:sz="6" w:space="0" w:color="3F3F3F"/>
              <w:right w:val="single" w:sz="6" w:space="0" w:color="000000"/>
            </w:tcBorders>
            <w:tcMar>
              <w:top w:w="57" w:type="dxa"/>
              <w:left w:w="0" w:type="dxa"/>
              <w:bottom w:w="57" w:type="dxa"/>
              <w:right w:w="0" w:type="dxa"/>
            </w:tcMar>
          </w:tcPr>
          <w:p w14:paraId="2AEDE621" w14:textId="77777777" w:rsidR="000C11DA" w:rsidRPr="000C11DA" w:rsidRDefault="000C11DA" w:rsidP="000C11DA">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C11DA">
              <w:rPr>
                <w:rFonts w:ascii="KG Empire of Dirt" w:hAnsi="KG Empire of Dirt" w:cs="KG Empire of Dirt"/>
                <w:color w:val="0A38FF"/>
                <w:spacing w:val="-6"/>
                <w:position w:val="3"/>
                <w:sz w:val="30"/>
                <w:szCs w:val="30"/>
                <w:lang w:val="es-ES_tradnl"/>
              </w:rPr>
              <w:t xml:space="preserve">Precios por persona U$A </w:t>
            </w:r>
            <w:r w:rsidRPr="000C11DA">
              <w:rPr>
                <w:rFonts w:ascii="KG Empire of Dirt" w:hAnsi="KG Empire of Dirt" w:cs="KG Empire of Dirt"/>
                <w:color w:val="0A38FF"/>
                <w:spacing w:val="-5"/>
                <w:position w:val="3"/>
                <w:sz w:val="26"/>
                <w:szCs w:val="26"/>
                <w:lang w:val="es-ES_tradnl"/>
              </w:rPr>
              <w:t>(mínimo 2 personas)</w:t>
            </w:r>
          </w:p>
        </w:tc>
      </w:tr>
      <w:tr w:rsidR="000C11DA" w:rsidRPr="000C11DA" w14:paraId="3C2F24DA" w14:textId="77777777">
        <w:trPr>
          <w:trHeight w:val="60"/>
        </w:trPr>
        <w:tc>
          <w:tcPr>
            <w:tcW w:w="3657"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06CFE685" w14:textId="77777777" w:rsidR="000C11DA" w:rsidRPr="000C11DA" w:rsidRDefault="000C11DA" w:rsidP="000C11D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C11DA">
              <w:rPr>
                <w:rFonts w:ascii="Avenir Next Demi Bold" w:hAnsi="Avenir Next Demi Bold" w:cs="Avenir Next Demi Bold"/>
                <w:b/>
                <w:bCs/>
                <w:color w:val="000000"/>
                <w:w w:val="80"/>
                <w:sz w:val="17"/>
                <w:szCs w:val="17"/>
                <w:lang w:val="es-ES_tradnl"/>
              </w:rPr>
              <w:t>Madrid – Cairo 22 días</w:t>
            </w:r>
          </w:p>
        </w:tc>
        <w:tc>
          <w:tcPr>
            <w:tcW w:w="3656" w:type="dxa"/>
            <w:gridSpan w:val="3"/>
            <w:tcBorders>
              <w:top w:val="single" w:sz="6" w:space="0" w:color="3F3F3F"/>
              <w:left w:val="single" w:sz="6" w:space="0" w:color="3F3F3F"/>
              <w:bottom w:val="single" w:sz="5" w:space="0" w:color="E00019"/>
              <w:right w:val="single" w:sz="6" w:space="0" w:color="3F3F3F"/>
            </w:tcBorders>
            <w:tcMar>
              <w:top w:w="57" w:type="dxa"/>
              <w:left w:w="0" w:type="dxa"/>
              <w:bottom w:w="57" w:type="dxa"/>
              <w:right w:w="0" w:type="dxa"/>
            </w:tcMar>
            <w:vAlign w:val="bottom"/>
          </w:tcPr>
          <w:p w14:paraId="70CB23F3" w14:textId="77777777" w:rsidR="000C11DA" w:rsidRPr="000C11DA" w:rsidRDefault="000C11DA" w:rsidP="000C11D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C11DA">
              <w:rPr>
                <w:rFonts w:ascii="Avenir Next Demi Bold" w:hAnsi="Avenir Next Demi Bold" w:cs="Avenir Next Demi Bold"/>
                <w:b/>
                <w:bCs/>
                <w:color w:val="000000"/>
                <w:w w:val="80"/>
                <w:sz w:val="17"/>
                <w:szCs w:val="17"/>
                <w:lang w:val="es-ES_tradnl"/>
              </w:rPr>
              <w:t>París – Cairo 18 días</w:t>
            </w:r>
          </w:p>
        </w:tc>
      </w:tr>
      <w:tr w:rsidR="000C11DA" w:rsidRPr="000C11DA" w14:paraId="04A5F5C7"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77A59788" w14:textId="77777777" w:rsidR="000C11DA" w:rsidRPr="000C11DA" w:rsidRDefault="000C11DA" w:rsidP="000C11DA">
            <w:pPr>
              <w:autoSpaceDE w:val="0"/>
              <w:autoSpaceDN w:val="0"/>
              <w:adjustRightInd w:val="0"/>
              <w:rPr>
                <w:rFonts w:ascii="KG Empire of Dirt" w:hAnsi="KG Empire of Dirt"/>
                <w:lang w:val="es-ES_tradnl"/>
              </w:rPr>
            </w:pPr>
          </w:p>
        </w:tc>
        <w:tc>
          <w:tcPr>
            <w:tcW w:w="52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6B34288" w14:textId="77777777" w:rsidR="000C11DA" w:rsidRPr="000C11DA" w:rsidRDefault="000C11DA" w:rsidP="000C11DA">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60C1447" w14:textId="77777777" w:rsidR="000C11DA" w:rsidRPr="000C11DA" w:rsidRDefault="000C11DA" w:rsidP="000C11DA">
            <w:pPr>
              <w:autoSpaceDE w:val="0"/>
              <w:autoSpaceDN w:val="0"/>
              <w:adjustRightInd w:val="0"/>
              <w:rPr>
                <w:rFonts w:ascii="KG Empire of Dirt" w:hAnsi="KG Empire of Dirt"/>
                <w:lang w:val="es-ES_tradnl"/>
              </w:rPr>
            </w:pPr>
          </w:p>
        </w:tc>
        <w:tc>
          <w:tcPr>
            <w:tcW w:w="26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872BC76" w14:textId="77777777" w:rsidR="000C11DA" w:rsidRPr="000C11DA" w:rsidRDefault="000C11DA" w:rsidP="000C11DA">
            <w:pPr>
              <w:autoSpaceDE w:val="0"/>
              <w:autoSpaceDN w:val="0"/>
              <w:adjustRightInd w:val="0"/>
              <w:rPr>
                <w:rFonts w:ascii="KG Empire of Dirt" w:hAnsi="KG Empire of Dirt"/>
                <w:lang w:val="es-ES_tradnl"/>
              </w:rPr>
            </w:pPr>
          </w:p>
        </w:tc>
        <w:tc>
          <w:tcPr>
            <w:tcW w:w="52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4B4DE72" w14:textId="77777777" w:rsidR="000C11DA" w:rsidRPr="000C11DA" w:rsidRDefault="000C11DA" w:rsidP="000C11DA">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9C6A49C" w14:textId="77777777" w:rsidR="000C11DA" w:rsidRPr="000C11DA" w:rsidRDefault="000C11DA" w:rsidP="000C11DA">
            <w:pPr>
              <w:autoSpaceDE w:val="0"/>
              <w:autoSpaceDN w:val="0"/>
              <w:adjustRightInd w:val="0"/>
              <w:rPr>
                <w:rFonts w:ascii="KG Empire of Dirt" w:hAnsi="KG Empire of Dirt"/>
                <w:lang w:val="es-ES_tradnl"/>
              </w:rPr>
            </w:pPr>
          </w:p>
        </w:tc>
      </w:tr>
      <w:tr w:rsidR="000C11DA" w:rsidRPr="000C11DA" w14:paraId="4D7B563A"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DD2857E"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En habitación doble</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0582770" w14:textId="1BD7BA2C"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2.</w:t>
            </w:r>
            <w:r w:rsidR="00DA5984">
              <w:rPr>
                <w:rFonts w:ascii="Avenir Next" w:hAnsi="Avenir Next" w:cs="Avenir Next"/>
                <w:color w:val="000000"/>
                <w:w w:val="90"/>
                <w:sz w:val="18"/>
                <w:szCs w:val="18"/>
                <w:lang w:val="es-ES_tradnl"/>
              </w:rPr>
              <w:t>5</w:t>
            </w:r>
            <w:r w:rsidRPr="000C11DA">
              <w:rPr>
                <w:rFonts w:ascii="Avenir Next" w:hAnsi="Avenir Next" w:cs="Avenir Next"/>
                <w:color w:val="000000"/>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0EDC67D"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CE451E0"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En habitación doble</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E25B526" w14:textId="37572E1F"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2.</w:t>
            </w:r>
            <w:r w:rsidR="00DA5984">
              <w:rPr>
                <w:rFonts w:ascii="Avenir Next" w:hAnsi="Avenir Next" w:cs="Avenir Next"/>
                <w:color w:val="000000"/>
                <w:w w:val="90"/>
                <w:sz w:val="18"/>
                <w:szCs w:val="18"/>
                <w:lang w:val="es-ES_tradnl"/>
              </w:rPr>
              <w:t>3</w:t>
            </w:r>
            <w:r w:rsidRPr="000C11DA">
              <w:rPr>
                <w:rFonts w:ascii="Avenir Next" w:hAnsi="Avenir Next" w:cs="Avenir Next"/>
                <w:color w:val="000000"/>
                <w:w w:val="90"/>
                <w:sz w:val="18"/>
                <w:szCs w:val="18"/>
                <w:lang w:val="es-ES_tradnl"/>
              </w:rPr>
              <w:t>65</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7A3442C"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r>
      <w:tr w:rsidR="000C11DA" w:rsidRPr="000C11DA" w14:paraId="4ED98131"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FA7CDDC"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Supl. habitación single</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3911BC8"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1.070</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0E39D99"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721DD89"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Supl. habitación single</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93C9A47"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935</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4F75089"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r>
      <w:tr w:rsidR="000C11DA" w:rsidRPr="000C11DA" w14:paraId="2DA6E35D"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93E2486"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Supl. media pensión</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00BD57D"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180</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109E7B6"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 </w:t>
            </w:r>
            <w:r w:rsidRPr="000C11DA">
              <w:rPr>
                <w:rFonts w:ascii="Avenir Next" w:hAnsi="Avenir Next" w:cs="Avenir Next"/>
                <w:color w:val="000000"/>
                <w:w w:val="90"/>
                <w:sz w:val="16"/>
                <w:szCs w:val="16"/>
                <w:vertAlign w:val="superscript"/>
                <w:lang w:val="es-ES_tradnl"/>
              </w:rPr>
              <w:t>(1)</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40B2004"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Supl. media pensión</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9D7E656"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140</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AAC4384"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 </w:t>
            </w:r>
            <w:r w:rsidRPr="000C11DA">
              <w:rPr>
                <w:rFonts w:ascii="Avenir Next" w:hAnsi="Avenir Next" w:cs="Avenir Next"/>
                <w:color w:val="000000"/>
                <w:w w:val="90"/>
                <w:sz w:val="16"/>
                <w:szCs w:val="16"/>
                <w:vertAlign w:val="superscript"/>
                <w:lang w:val="es-ES_tradnl"/>
              </w:rPr>
              <w:t>(2)</w:t>
            </w:r>
          </w:p>
        </w:tc>
      </w:tr>
      <w:tr w:rsidR="000C11DA" w:rsidRPr="000C11DA" w14:paraId="10DE15A7"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57" w:type="dxa"/>
              <w:left w:w="0" w:type="dxa"/>
              <w:bottom w:w="17" w:type="dxa"/>
              <w:right w:w="0" w:type="dxa"/>
            </w:tcMar>
            <w:vAlign w:val="bottom"/>
          </w:tcPr>
          <w:p w14:paraId="766D3A67" w14:textId="77777777" w:rsidR="000C11DA" w:rsidRPr="000C11DA" w:rsidRDefault="000C11DA" w:rsidP="000C11D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Suplementos en Egipto</w:t>
            </w:r>
          </w:p>
        </w:tc>
        <w:tc>
          <w:tcPr>
            <w:tcW w:w="3656" w:type="dxa"/>
            <w:gridSpan w:val="3"/>
            <w:tcBorders>
              <w:top w:val="single" w:sz="6" w:space="0" w:color="3F3F3F"/>
              <w:left w:val="single" w:sz="6" w:space="0" w:color="3F3F3F"/>
              <w:bottom w:val="single" w:sz="6" w:space="0" w:color="3F3F3F"/>
              <w:right w:val="single" w:sz="6" w:space="0" w:color="3F3F3F"/>
            </w:tcBorders>
            <w:tcMar>
              <w:top w:w="57" w:type="dxa"/>
              <w:left w:w="0" w:type="dxa"/>
              <w:bottom w:w="17" w:type="dxa"/>
              <w:right w:w="0" w:type="dxa"/>
            </w:tcMar>
            <w:vAlign w:val="bottom"/>
          </w:tcPr>
          <w:p w14:paraId="57667688" w14:textId="77777777" w:rsidR="000C11DA" w:rsidRPr="000C11DA" w:rsidRDefault="000C11DA" w:rsidP="000C11D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Suplementos en Egipto</w:t>
            </w:r>
          </w:p>
        </w:tc>
      </w:tr>
      <w:tr w:rsidR="000C11DA" w:rsidRPr="000C11DA" w14:paraId="52DAE819" w14:textId="77777777">
        <w:trPr>
          <w:trHeight w:val="60"/>
        </w:trPr>
        <w:tc>
          <w:tcPr>
            <w:tcW w:w="3657" w:type="dxa"/>
            <w:gridSpan w:val="3"/>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2F15DC4" w14:textId="77777777" w:rsidR="000C11DA" w:rsidRPr="000C11DA" w:rsidRDefault="000C11DA" w:rsidP="000C11D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Salidas del 16/Sep/2023 al 9/Mar/2024</w:t>
            </w:r>
          </w:p>
        </w:tc>
        <w:tc>
          <w:tcPr>
            <w:tcW w:w="3656" w:type="dxa"/>
            <w:gridSpan w:val="3"/>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0A70796" w14:textId="77777777" w:rsidR="000C11DA" w:rsidRPr="000C11DA" w:rsidRDefault="000C11DA" w:rsidP="000C11D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C11DA">
              <w:rPr>
                <w:rFonts w:ascii="Avenir Next Demi Bold" w:hAnsi="Avenir Next Demi Bold" w:cs="Avenir Next Demi Bold"/>
                <w:b/>
                <w:bCs/>
                <w:color w:val="000000"/>
                <w:w w:val="90"/>
                <w:sz w:val="17"/>
                <w:szCs w:val="17"/>
                <w:lang w:val="es-ES_tradnl"/>
              </w:rPr>
              <w:t>Salidas del 20/Sep/2023 al 13/Mar/2024</w:t>
            </w:r>
          </w:p>
        </w:tc>
      </w:tr>
      <w:tr w:rsidR="000C11DA" w:rsidRPr="000C11DA" w14:paraId="4679C262"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306E26C"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En habitación doble</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A290CD2"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135</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3DDA7FD"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9824443"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En habitación doble</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581B6C0"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135</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C4CB99F"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r>
      <w:tr w:rsidR="000C11DA" w:rsidRPr="000C11DA" w14:paraId="099E1E61"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822F73A"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Suplemento habitación single</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0734CCF"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256416B"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21883C2"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Suplemento habitación single</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1837F46"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30</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CB65315"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r>
      <w:tr w:rsidR="000C11DA" w:rsidRPr="000C11DA" w14:paraId="3B2B69A1"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200293C"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 xml:space="preserve">Salidas: Mar. 18, 25; Dic. 9, 16, 23 </w:t>
            </w:r>
            <w:r w:rsidRPr="000C11DA">
              <w:rPr>
                <w:rFonts w:ascii="Avenir Next" w:hAnsi="Avenir Next" w:cs="Avenir Next"/>
                <w:color w:val="000000"/>
                <w:w w:val="90"/>
                <w:sz w:val="17"/>
                <w:szCs w:val="17"/>
                <w:lang w:val="es-ES_tradnl"/>
              </w:rPr>
              <w:br/>
              <w:t>(S. Santa 2023, Navidad-Fin de Año)</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B3AACE7"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170</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507E60D"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B1122D1"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 xml:space="preserve">Salidas: Mar. 22, 29; Dic. 13, 20, 27  </w:t>
            </w:r>
            <w:r w:rsidRPr="000C11DA">
              <w:rPr>
                <w:rFonts w:ascii="Avenir Next" w:hAnsi="Avenir Next" w:cs="Avenir Next"/>
                <w:color w:val="000000"/>
                <w:w w:val="90"/>
                <w:sz w:val="17"/>
                <w:szCs w:val="17"/>
                <w:lang w:val="es-ES_tradnl"/>
              </w:rPr>
              <w:br/>
              <w:t>(S. Santa 2023, Navidad-Fin de Año)</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B717833"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170</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B1D3948"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r>
      <w:tr w:rsidR="000C11DA" w:rsidRPr="000C11DA" w14:paraId="030D2055"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B80239A"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Supl. vuelo Cairo/Luxor – Aswan/Cairo</w:t>
            </w:r>
          </w:p>
        </w:tc>
        <w:tc>
          <w:tcPr>
            <w:tcW w:w="52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DE283D1"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385</w:t>
            </w:r>
          </w:p>
        </w:tc>
        <w:tc>
          <w:tcPr>
            <w:tcW w:w="4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5E7BD99"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c>
          <w:tcPr>
            <w:tcW w:w="26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66153CD" w14:textId="77777777" w:rsidR="000C11DA" w:rsidRPr="000C11DA" w:rsidRDefault="000C11DA" w:rsidP="000C11D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C11DA">
              <w:rPr>
                <w:rFonts w:ascii="Avenir Next" w:hAnsi="Avenir Next" w:cs="Avenir Next"/>
                <w:color w:val="000000"/>
                <w:w w:val="90"/>
                <w:sz w:val="17"/>
                <w:szCs w:val="17"/>
                <w:lang w:val="es-ES_tradnl"/>
              </w:rPr>
              <w:t>Supl. vuelo Cairo/Luxor – Aswan/Cairo</w:t>
            </w:r>
          </w:p>
        </w:tc>
        <w:tc>
          <w:tcPr>
            <w:tcW w:w="528"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ED8A24E"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8"/>
                <w:szCs w:val="18"/>
                <w:lang w:val="es-ES_tradnl"/>
              </w:rPr>
              <w:t>385</w:t>
            </w:r>
          </w:p>
        </w:tc>
        <w:tc>
          <w:tcPr>
            <w:tcW w:w="46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7D78B70" w14:textId="77777777" w:rsidR="000C11DA" w:rsidRPr="000C11DA" w:rsidRDefault="000C11DA" w:rsidP="000C11D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C11DA">
              <w:rPr>
                <w:rFonts w:ascii="Avenir Next" w:hAnsi="Avenir Next" w:cs="Avenir Next"/>
                <w:color w:val="000000"/>
                <w:w w:val="90"/>
                <w:sz w:val="16"/>
                <w:szCs w:val="16"/>
                <w:lang w:val="es-ES_tradnl"/>
              </w:rPr>
              <w:t xml:space="preserve"> $</w:t>
            </w:r>
          </w:p>
        </w:tc>
      </w:tr>
      <w:tr w:rsidR="000C11DA" w:rsidRPr="000C11DA" w14:paraId="4BC40DFE"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99E0BC9" w14:textId="77777777" w:rsidR="000C11DA" w:rsidRPr="000C11DA" w:rsidRDefault="000C11DA" w:rsidP="000C11DA">
            <w:pPr>
              <w:autoSpaceDE w:val="0"/>
              <w:autoSpaceDN w:val="0"/>
              <w:adjustRightInd w:val="0"/>
              <w:rPr>
                <w:rFonts w:ascii="KG Empire of Dirt" w:hAnsi="KG Empire of Dirt"/>
                <w:lang w:val="es-ES_tradnl"/>
              </w:rPr>
            </w:pPr>
          </w:p>
        </w:tc>
        <w:tc>
          <w:tcPr>
            <w:tcW w:w="52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F36EC9F" w14:textId="77777777" w:rsidR="000C11DA" w:rsidRPr="000C11DA" w:rsidRDefault="000C11DA" w:rsidP="000C11DA">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9206EFE" w14:textId="77777777" w:rsidR="000C11DA" w:rsidRPr="000C11DA" w:rsidRDefault="000C11DA" w:rsidP="000C11DA">
            <w:pPr>
              <w:autoSpaceDE w:val="0"/>
              <w:autoSpaceDN w:val="0"/>
              <w:adjustRightInd w:val="0"/>
              <w:rPr>
                <w:rFonts w:ascii="KG Empire of Dirt" w:hAnsi="KG Empire of Dirt"/>
                <w:lang w:val="es-ES_tradnl"/>
              </w:rPr>
            </w:pPr>
          </w:p>
        </w:tc>
        <w:tc>
          <w:tcPr>
            <w:tcW w:w="2664"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C4F014F" w14:textId="77777777" w:rsidR="000C11DA" w:rsidRPr="000C11DA" w:rsidRDefault="000C11DA" w:rsidP="000C11DA">
            <w:pPr>
              <w:autoSpaceDE w:val="0"/>
              <w:autoSpaceDN w:val="0"/>
              <w:adjustRightInd w:val="0"/>
              <w:rPr>
                <w:rFonts w:ascii="KG Empire of Dirt" w:hAnsi="KG Empire of Dirt"/>
                <w:lang w:val="es-ES_tradnl"/>
              </w:rPr>
            </w:pPr>
          </w:p>
        </w:tc>
        <w:tc>
          <w:tcPr>
            <w:tcW w:w="52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DF1F0EB" w14:textId="77777777" w:rsidR="000C11DA" w:rsidRPr="000C11DA" w:rsidRDefault="000C11DA" w:rsidP="000C11DA">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5B42A35" w14:textId="77777777" w:rsidR="000C11DA" w:rsidRPr="000C11DA" w:rsidRDefault="000C11DA" w:rsidP="000C11DA">
            <w:pPr>
              <w:autoSpaceDE w:val="0"/>
              <w:autoSpaceDN w:val="0"/>
              <w:adjustRightInd w:val="0"/>
              <w:rPr>
                <w:rFonts w:ascii="KG Empire of Dirt" w:hAnsi="KG Empire of Dirt"/>
                <w:lang w:val="es-ES_tradnl"/>
              </w:rPr>
            </w:pPr>
          </w:p>
        </w:tc>
      </w:tr>
      <w:tr w:rsidR="000C11DA" w:rsidRPr="000C11DA" w14:paraId="1B31BFB9" w14:textId="77777777">
        <w:trPr>
          <w:trHeight w:val="840"/>
        </w:trPr>
        <w:tc>
          <w:tcPr>
            <w:tcW w:w="7313" w:type="dxa"/>
            <w:gridSpan w:val="6"/>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B59A1D7" w14:textId="77777777" w:rsidR="000C11DA" w:rsidRPr="000C11DA" w:rsidRDefault="000C11DA" w:rsidP="000C11D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0C11DA">
              <w:rPr>
                <w:rFonts w:ascii="Avenir Next" w:hAnsi="Avenir Next" w:cs="Avenir Next"/>
                <w:color w:val="000000"/>
                <w:w w:val="75"/>
                <w:sz w:val="16"/>
                <w:szCs w:val="16"/>
                <w:lang w:val="es-ES_tradnl"/>
              </w:rPr>
              <w:t>(1) Excepto Madrid, París, Roma y Cairo (5 cenas/almuerzos). (2) Excepto París, Roma y Cairo (4 cenas/almuerzos).</w:t>
            </w:r>
          </w:p>
          <w:p w14:paraId="78A28367" w14:textId="77777777" w:rsidR="000C11DA" w:rsidRPr="000C11DA" w:rsidRDefault="000C11DA" w:rsidP="000C11D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0C11DA">
              <w:rPr>
                <w:rFonts w:ascii="Avenir Next Demi Bold" w:hAnsi="Avenir Next Demi Bold" w:cs="Avenir Next Demi Bold"/>
                <w:b/>
                <w:bCs/>
                <w:color w:val="000000"/>
                <w:w w:val="75"/>
                <w:sz w:val="16"/>
                <w:szCs w:val="16"/>
                <w:lang w:val="es-ES_tradnl"/>
              </w:rPr>
              <w:t>Notas:</w:t>
            </w:r>
            <w:r w:rsidRPr="000C11DA">
              <w:rPr>
                <w:rFonts w:ascii="Avenir Next" w:hAnsi="Avenir Next" w:cs="Avenir Next"/>
                <w:color w:val="000000"/>
                <w:w w:val="75"/>
                <w:sz w:val="16"/>
                <w:szCs w:val="16"/>
                <w:lang w:val="es-ES_tradnl"/>
              </w:rPr>
              <w:t xml:space="preserve"> Durante la celebración de Ferias, Congresos, Vinitech y Oktoberfest, el alojamiento podría ser desviado a poblaciones cercanas a Burdeos y Múnich. </w:t>
            </w:r>
          </w:p>
          <w:p w14:paraId="0D97FF81" w14:textId="77777777" w:rsidR="000C11DA" w:rsidRPr="000C11DA" w:rsidRDefault="000C11DA" w:rsidP="000C11D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0C11DA">
              <w:rPr>
                <w:rFonts w:ascii="Avenir Next Demi Bold" w:hAnsi="Avenir Next Demi Bold" w:cs="Avenir Next Demi Bold"/>
                <w:b/>
                <w:bCs/>
                <w:color w:val="000000"/>
                <w:spacing w:val="-5"/>
                <w:w w:val="75"/>
                <w:sz w:val="16"/>
                <w:szCs w:val="16"/>
                <w:lang w:val="es-ES_tradnl"/>
              </w:rPr>
              <w:t>Precios a partir de Marzo 9 según nuestra Programación 2024/25.</w:t>
            </w:r>
          </w:p>
        </w:tc>
      </w:tr>
    </w:tbl>
    <w:p w14:paraId="5E94D719"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7777" w14:textId="77777777" w:rsidR="009A0265" w:rsidRDefault="009A0265" w:rsidP="00473689">
      <w:r>
        <w:separator/>
      </w:r>
    </w:p>
  </w:endnote>
  <w:endnote w:type="continuationSeparator" w:id="0">
    <w:p w14:paraId="19EE6827" w14:textId="77777777" w:rsidR="009A0265" w:rsidRDefault="009A026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C8A7" w14:textId="77777777" w:rsidR="009A0265" w:rsidRDefault="009A0265" w:rsidP="00473689">
      <w:r>
        <w:separator/>
      </w:r>
    </w:p>
  </w:footnote>
  <w:footnote w:type="continuationSeparator" w:id="0">
    <w:p w14:paraId="4EDE7208" w14:textId="77777777" w:rsidR="009A0265" w:rsidRDefault="009A026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51E30"/>
    <w:rsid w:val="00086694"/>
    <w:rsid w:val="000C11DA"/>
    <w:rsid w:val="000E6F80"/>
    <w:rsid w:val="00204183"/>
    <w:rsid w:val="00225ABD"/>
    <w:rsid w:val="00255D40"/>
    <w:rsid w:val="00270F5B"/>
    <w:rsid w:val="002D7B3C"/>
    <w:rsid w:val="00473689"/>
    <w:rsid w:val="004D0B2F"/>
    <w:rsid w:val="005041B2"/>
    <w:rsid w:val="005B20B4"/>
    <w:rsid w:val="006608D5"/>
    <w:rsid w:val="006B663F"/>
    <w:rsid w:val="00735A2C"/>
    <w:rsid w:val="0076603C"/>
    <w:rsid w:val="007676EC"/>
    <w:rsid w:val="00813464"/>
    <w:rsid w:val="008C2DC0"/>
    <w:rsid w:val="009266EB"/>
    <w:rsid w:val="009A0265"/>
    <w:rsid w:val="00AF48FA"/>
    <w:rsid w:val="00BB7B81"/>
    <w:rsid w:val="00C8613F"/>
    <w:rsid w:val="00CB7923"/>
    <w:rsid w:val="00CD5730"/>
    <w:rsid w:val="00CE2C26"/>
    <w:rsid w:val="00D000AA"/>
    <w:rsid w:val="00D61564"/>
    <w:rsid w:val="00DA5750"/>
    <w:rsid w:val="00DA5984"/>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B3A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0C11DA"/>
    <w:pPr>
      <w:jc w:val="right"/>
    </w:pPr>
    <w:rPr>
      <w:w w:val="100"/>
    </w:rPr>
  </w:style>
  <w:style w:type="paragraph" w:customStyle="1" w:styleId="habdoblenegroprecios">
    <w:name w:val="hab doble negro (precios)"/>
    <w:basedOn w:val="Ningnestilodeprrafo"/>
    <w:uiPriority w:val="99"/>
    <w:rsid w:val="000C11DA"/>
    <w:pPr>
      <w:spacing w:line="190" w:lineRule="atLeast"/>
    </w:pPr>
    <w:rPr>
      <w:rFonts w:ascii="Avenir Next Demi Bold" w:hAnsi="Avenir Next Demi Bold" w:cs="Avenir Next Demi Bold"/>
      <w:b/>
      <w:b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1762</Words>
  <Characters>9696</Characters>
  <Application>Microsoft Office Word</Application>
  <DocSecurity>0</DocSecurity>
  <Lines>80</Lines>
  <Paragraphs>22</Paragraphs>
  <ScaleCrop>false</ScaleCrop>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19</cp:revision>
  <dcterms:created xsi:type="dcterms:W3CDTF">2021-11-22T11:41:00Z</dcterms:created>
  <dcterms:modified xsi:type="dcterms:W3CDTF">2023-02-02T02:46:00Z</dcterms:modified>
</cp:coreProperties>
</file>